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D45AF" w14:textId="2B4903F6" w:rsidR="005F5C02" w:rsidRPr="005F5C02" w:rsidRDefault="005F5C02" w:rsidP="005F5C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F5C0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Bogotá D.C., </w:t>
      </w:r>
      <w:r w:rsidR="00C20B64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7 de abril</w:t>
      </w:r>
      <w:r w:rsidRPr="005F5C0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de 2026</w:t>
      </w:r>
    </w:p>
    <w:p w14:paraId="54D72277" w14:textId="77777777" w:rsidR="005F5C02" w:rsidRPr="005F5C02" w:rsidRDefault="005F5C02" w:rsidP="005F5C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F5C0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PARA:</w:t>
      </w:r>
      <w:r w:rsidRPr="005F5C0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ALCALDÍA LOCAL DE SANTA FE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</w:r>
      <w:r w:rsidRPr="005F5C0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DE:</w:t>
      </w:r>
      <w:r w:rsidR="004B2149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AGENCIA ALTERMEDIA SAS</w:t>
      </w:r>
    </w:p>
    <w:p w14:paraId="5C520B8A" w14:textId="77777777" w:rsidR="005F5C02" w:rsidRPr="005F5C02" w:rsidRDefault="005F5C02" w:rsidP="005F5C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F5C0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ASUNTO:</w:t>
      </w:r>
      <w:r w:rsidRPr="005F5C0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INFORME TÉCNICO Y CERTIFICACIÓN DE CUMPLIMIENTO DE REQUERIMIENTOS</w:t>
      </w:r>
    </w:p>
    <w:p w14:paraId="5291A4F1" w14:textId="77777777" w:rsidR="005F5C02" w:rsidRPr="005F5C02" w:rsidRDefault="005F5C02" w:rsidP="005F5C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F5C0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En calidad de contratista de la </w:t>
      </w:r>
      <w:r w:rsidRPr="005F5C0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Alcaldía Local de Santa Fe</w:t>
      </w:r>
      <w:r w:rsidRPr="005F5C0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la </w:t>
      </w:r>
      <w:r w:rsidRPr="005F5C0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Agencia Altermedia S.A.S.</w:t>
      </w:r>
      <w:r w:rsidRPr="005F5C0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emite el presente documento con el propósito de certificar el cumplimiento integral y detallado de las obligaciones contractuales, haciendo especial énfasis en la obligación número 11: </w:t>
      </w:r>
      <w:r w:rsidRPr="005F5C0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"Atender los requerimientos hechos por el supervisor"</w:t>
      </w:r>
      <w:r w:rsidRPr="005F5C02"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</w:p>
    <w:p w14:paraId="38719C66" w14:textId="77777777" w:rsidR="005F5C02" w:rsidRPr="005F5C02" w:rsidRDefault="005F5C02" w:rsidP="005F5C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ES"/>
        </w:rPr>
      </w:pPr>
      <w:r w:rsidRPr="005F5C02">
        <w:rPr>
          <w:rFonts w:ascii="Times New Roman" w:eastAsia="Times New Roman" w:hAnsi="Times New Roman" w:cs="Times New Roman"/>
          <w:b/>
          <w:bCs/>
          <w:sz w:val="27"/>
          <w:szCs w:val="27"/>
          <w:lang w:eastAsia="es-ES"/>
        </w:rPr>
        <w:t>DESARROLLO DE LA GESTIÓN Y CUMPLIMIENTO</w:t>
      </w:r>
    </w:p>
    <w:p w14:paraId="7989CFA4" w14:textId="77777777" w:rsidR="005F5C02" w:rsidRPr="005F5C02" w:rsidRDefault="005F5C02" w:rsidP="005F5C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F5C02">
        <w:rPr>
          <w:rFonts w:ascii="Times New Roman" w:eastAsia="Times New Roman" w:hAnsi="Times New Roman" w:cs="Times New Roman"/>
          <w:sz w:val="24"/>
          <w:szCs w:val="24"/>
          <w:lang w:eastAsia="es-ES"/>
        </w:rPr>
        <w:t>Durante el periodo de ejecución objeto de este informe, la Agencia ha implementado un sistema de seguimiento y respuesta inmediata para garantizar que cada solicitud emanada de la supervisión sea atendida con rigor técnico y administrativo. A continuación, se detallan los pilares de dicha gestión:</w:t>
      </w:r>
    </w:p>
    <w:p w14:paraId="36EFB792" w14:textId="77777777" w:rsidR="005F5C02" w:rsidRPr="005F5C02" w:rsidRDefault="005F5C02" w:rsidP="005F5C0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F5C0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Atención Integral de Solicitudes:</w:t>
      </w:r>
      <w:r w:rsidRPr="005F5C0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Se ha dado respuesta de fondo a la totalidad de los requerimientos realizados por el supervisor del contrato. Este proceso no se limitó a la entrega de información, sino que incluyó el análisis, la estructuración y la validación de cada dato suministrado, asegurando que la Alcaldía cuente con insumos precisos para la toma de decisiones.</w:t>
      </w:r>
    </w:p>
    <w:p w14:paraId="25623295" w14:textId="77777777" w:rsidR="005F5C02" w:rsidRPr="005F5C02" w:rsidRDefault="005F5C02" w:rsidP="005F5C0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F5C0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Trazabilidad Administrativa:</w:t>
      </w:r>
      <w:r w:rsidRPr="005F5C0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Cada comunicación, observación o solicitud de ajuste fue debidamente procesada y radicada en los tiempos estipulados por el ente territorial. La Agencia garantiza que la documentación entregada cumple con los formatos institucionales y las normas de gestión documental vigentes en la administración pública.</w:t>
      </w:r>
    </w:p>
    <w:p w14:paraId="433B501A" w14:textId="77777777" w:rsidR="005F5C02" w:rsidRPr="005F5C02" w:rsidRDefault="005F5C02" w:rsidP="005F5C0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F5C0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Calidad y Soporte Técnico:</w:t>
      </w:r>
      <w:r w:rsidRPr="005F5C0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Se han generado reportes detallados y soportes documentales que evidencian la ejecución física y financiera de las actividades. Esto incluye la atención a visitas de campo, revisión de productos entregables y la resolución de dudas técnicas planteadas por el equipo de supervisión de la Alcaldía de Santa Fe.</w:t>
      </w:r>
    </w:p>
    <w:p w14:paraId="557CC458" w14:textId="77777777" w:rsidR="005F5C02" w:rsidRPr="005F5C02" w:rsidRDefault="005F5C02" w:rsidP="005F5C0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F5C0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Optimización de Procesos:</w:t>
      </w:r>
      <w:r w:rsidRPr="005F5C0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La disposición permanente del equipo de la Agencia Altermedia S.A.S. ha permitido que la comunicación con la supervisión sea fluida y efectiva, mitigando riesgos de retraso y asegurando que las metas del contrato se alcancen bajo los principios de eficiencia y transparencia.</w:t>
      </w:r>
    </w:p>
    <w:p w14:paraId="2E854813" w14:textId="77777777" w:rsidR="005F5C02" w:rsidRPr="005F5C02" w:rsidRDefault="005F5C02" w:rsidP="005F5C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ES"/>
        </w:rPr>
      </w:pPr>
      <w:r w:rsidRPr="005F5C02">
        <w:rPr>
          <w:rFonts w:ascii="Times New Roman" w:eastAsia="Times New Roman" w:hAnsi="Times New Roman" w:cs="Times New Roman"/>
          <w:b/>
          <w:bCs/>
          <w:sz w:val="27"/>
          <w:szCs w:val="27"/>
          <w:lang w:eastAsia="es-ES"/>
        </w:rPr>
        <w:t>CONCLUSIÓN DE LA GESTIÓN</w:t>
      </w:r>
    </w:p>
    <w:p w14:paraId="4A2ACE27" w14:textId="77777777" w:rsidR="005F5C02" w:rsidRPr="005F5C02" w:rsidRDefault="005F5C02" w:rsidP="005F5C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F5C0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Se certifica que, a la fecha de expedición de este documento, </w:t>
      </w:r>
      <w:r w:rsidRPr="005F5C0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Agencia Altermedia S.A.S.</w:t>
      </w:r>
      <w:r w:rsidRPr="005F5C0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se encuentra al día con cada una de las instrucciones y requerimientos impartidos por la supervisión. No existen pendientes administrativos, técnicos o jurídicos que afecten el normal desarrollo de la relación contractual con la Alcaldía Local de Santa Fe, reafirmando nuestro compromiso con el fortalecimiento institucional de la localidad.</w:t>
      </w:r>
    </w:p>
    <w:p w14:paraId="6733926C" w14:textId="77777777" w:rsidR="005F5C02" w:rsidRPr="005F5C02" w:rsidRDefault="005F5C02" w:rsidP="005F5C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F5C02">
        <w:rPr>
          <w:rFonts w:ascii="Times New Roman" w:eastAsia="Times New Roman" w:hAnsi="Times New Roman" w:cs="Times New Roman"/>
          <w:sz w:val="24"/>
          <w:szCs w:val="24"/>
          <w:lang w:eastAsia="es-ES"/>
        </w:rPr>
        <w:lastRenderedPageBreak/>
        <w:t>Para constancia de lo anterior, se firma en la ciudad de Bogotá D.C.</w:t>
      </w:r>
    </w:p>
    <w:p w14:paraId="4085146C" w14:textId="77777777" w:rsidR="005A55F9" w:rsidRDefault="005F5C02">
      <w:r>
        <w:t>Atentamente,</w:t>
      </w:r>
      <w:r>
        <w:br/>
      </w:r>
      <w:r>
        <w:br/>
      </w:r>
      <w:r w:rsidR="00396EE3" w:rsidRPr="00396EE3">
        <w:rPr>
          <w:noProof/>
        </w:rPr>
        <w:drawing>
          <wp:inline distT="0" distB="0" distL="0" distR="0" wp14:anchorId="4C6D4F3F" wp14:editId="1885FFD4">
            <wp:extent cx="2448267" cy="1762371"/>
            <wp:effectExtent l="0" t="0" r="9525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48267" cy="1762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A55F9" w:rsidSect="005F5C02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0F089" w14:textId="77777777" w:rsidR="00544430" w:rsidRDefault="00544430" w:rsidP="005F5C02">
      <w:pPr>
        <w:spacing w:after="0" w:line="240" w:lineRule="auto"/>
      </w:pPr>
      <w:r>
        <w:separator/>
      </w:r>
    </w:p>
  </w:endnote>
  <w:endnote w:type="continuationSeparator" w:id="0">
    <w:p w14:paraId="26416612" w14:textId="77777777" w:rsidR="00544430" w:rsidRDefault="00544430" w:rsidP="005F5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50C8E" w14:textId="77777777" w:rsidR="00544430" w:rsidRDefault="00544430" w:rsidP="005F5C02">
      <w:pPr>
        <w:spacing w:after="0" w:line="240" w:lineRule="auto"/>
      </w:pPr>
      <w:r>
        <w:separator/>
      </w:r>
    </w:p>
  </w:footnote>
  <w:footnote w:type="continuationSeparator" w:id="0">
    <w:p w14:paraId="4F52D173" w14:textId="77777777" w:rsidR="00544430" w:rsidRDefault="00544430" w:rsidP="005F5C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F2BF6" w14:textId="77777777" w:rsidR="005F5C02" w:rsidRDefault="005F5C02">
    <w:pPr>
      <w:pStyle w:val="Encabezado"/>
    </w:pPr>
    <w:r w:rsidRPr="005F5C02">
      <w:rPr>
        <w:noProof/>
      </w:rPr>
      <w:drawing>
        <wp:inline distT="0" distB="0" distL="0" distR="0" wp14:anchorId="609C97B3" wp14:editId="72749846">
          <wp:extent cx="1486107" cy="752580"/>
          <wp:effectExtent l="0" t="0" r="0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6107" cy="7525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91A18"/>
    <w:multiLevelType w:val="multilevel"/>
    <w:tmpl w:val="5BBA5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C02"/>
    <w:rsid w:val="00360C62"/>
    <w:rsid w:val="00396EE3"/>
    <w:rsid w:val="003A2097"/>
    <w:rsid w:val="004B2149"/>
    <w:rsid w:val="004C5A7C"/>
    <w:rsid w:val="00544430"/>
    <w:rsid w:val="005A55F9"/>
    <w:rsid w:val="005F5C02"/>
    <w:rsid w:val="006E4A27"/>
    <w:rsid w:val="00870909"/>
    <w:rsid w:val="0090726B"/>
    <w:rsid w:val="00C20B64"/>
    <w:rsid w:val="00D5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0B64F"/>
  <w15:chartTrackingRefBased/>
  <w15:docId w15:val="{B1DFC781-1E8C-4CCB-87EC-B17597BDA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5F5C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F5C0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F5C02"/>
  </w:style>
  <w:style w:type="paragraph" w:styleId="Piedepgina">
    <w:name w:val="footer"/>
    <w:basedOn w:val="Normal"/>
    <w:link w:val="PiedepginaCar"/>
    <w:uiPriority w:val="99"/>
    <w:unhideWhenUsed/>
    <w:rsid w:val="005F5C0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F5C02"/>
  </w:style>
  <w:style w:type="character" w:customStyle="1" w:styleId="Ttulo3Car">
    <w:name w:val="Título 3 Car"/>
    <w:basedOn w:val="Fuentedeprrafopredeter"/>
    <w:link w:val="Ttulo3"/>
    <w:uiPriority w:val="9"/>
    <w:rsid w:val="005F5C02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5F5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418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magreth132@outlook.es</dc:creator>
  <cp:keywords/>
  <dc:description/>
  <cp:lastModifiedBy>usuario</cp:lastModifiedBy>
  <cp:revision>10</cp:revision>
  <dcterms:created xsi:type="dcterms:W3CDTF">2026-03-26T16:04:00Z</dcterms:created>
  <dcterms:modified xsi:type="dcterms:W3CDTF">2026-04-07T17:24:00Z</dcterms:modified>
</cp:coreProperties>
</file>